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BA" w:rsidRDefault="00376EBA" w:rsidP="00376E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Международные правила проведения соревнований 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нунчаку</w:t>
      </w:r>
      <w:proofErr w:type="spellEnd"/>
    </w:p>
    <w:p w:rsidR="00376EBA" w:rsidRDefault="00376EBA" w:rsidP="00376E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6EBA" w:rsidRDefault="00376EBA" w:rsidP="00376E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1. Поединки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нунчаку</w:t>
      </w:r>
      <w:proofErr w:type="spellEnd"/>
    </w:p>
    <w:p w:rsidR="00376EBA" w:rsidRDefault="00376EBA" w:rsidP="00376E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6EBA" w:rsidRDefault="00376EBA" w:rsidP="00376EBA">
      <w:pPr>
        <w:tabs>
          <w:tab w:val="left" w:pos="2520"/>
        </w:tabs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76EBA" w:rsidRDefault="00376EBA" w:rsidP="00376E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Возрастные группы, весовые категории, продолжительность поединка</w:t>
      </w:r>
    </w:p>
    <w:p w:rsidR="00376EBA" w:rsidRDefault="00376EBA" w:rsidP="00376E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6EBA" w:rsidRDefault="00376EBA" w:rsidP="00376EB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Возрастные группы:</w:t>
      </w:r>
    </w:p>
    <w:p w:rsidR="00376EBA" w:rsidRDefault="00376EBA" w:rsidP="00376EB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4644"/>
      </w:tblGrid>
      <w:tr w:rsidR="00376EBA" w:rsidTr="00376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Группы спортсменов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 спортсменов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Рост спортсменов</w:t>
            </w:r>
          </w:p>
        </w:tc>
      </w:tr>
      <w:tr w:rsidR="00376EBA" w:rsidTr="00376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 w:rsidP="008A26F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младшие юноши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156 см</w:t>
            </w:r>
          </w:p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156 см</w:t>
            </w:r>
          </w:p>
        </w:tc>
      </w:tr>
      <w:tr w:rsidR="00376EBA" w:rsidTr="00376E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младшие девушки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EBA" w:rsidTr="00376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 w:rsidP="008A26F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14-15 лет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169 см</w:t>
            </w:r>
          </w:p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169 см</w:t>
            </w:r>
          </w:p>
        </w:tc>
      </w:tr>
      <w:tr w:rsidR="00376EBA" w:rsidTr="00376E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EBA" w:rsidTr="00376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 w:rsidP="008A26F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старшие юноши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 лет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175 см</w:t>
            </w:r>
          </w:p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175 см</w:t>
            </w:r>
          </w:p>
        </w:tc>
      </w:tr>
      <w:tr w:rsidR="00376EBA" w:rsidTr="00376E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старшие девушки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EBA" w:rsidTr="00376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 w:rsidP="008A26F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юниоры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18-20 лет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177 см</w:t>
            </w:r>
          </w:p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177 см</w:t>
            </w:r>
          </w:p>
        </w:tc>
      </w:tr>
      <w:tr w:rsidR="00376EBA" w:rsidTr="00376E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юниорки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EBA" w:rsidTr="00376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 w:rsidP="008A26F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 20 лет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177 см</w:t>
            </w:r>
          </w:p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177 см</w:t>
            </w:r>
          </w:p>
        </w:tc>
      </w:tr>
      <w:tr w:rsidR="00376EBA" w:rsidTr="00376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 w:rsidP="008A26F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6EBA" w:rsidRDefault="00376EBA" w:rsidP="00376EBA">
      <w:pPr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EBA" w:rsidRDefault="00376EBA" w:rsidP="00376EBA">
      <w:pPr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Поединок состоит из одного раунда, продолжительностью 2 минуты.</w:t>
      </w:r>
    </w:p>
    <w:p w:rsidR="00376EBA" w:rsidRDefault="00376EBA" w:rsidP="00376EBA">
      <w:pPr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случае ничейного результата объявляется дополнительное время до первого оцениваемого действия продолжительностью не более 1 минуты.</w:t>
      </w:r>
    </w:p>
    <w:p w:rsidR="00376EBA" w:rsidRDefault="00376EBA" w:rsidP="00376EBA">
      <w:pPr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EBA" w:rsidRDefault="00376EBA" w:rsidP="00376EB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Оборудование и защитные средства спортсменов</w:t>
      </w:r>
    </w:p>
    <w:p w:rsidR="00376EBA" w:rsidRDefault="00376EBA" w:rsidP="00376EB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Спортсмены во время поединков обязаны использовать мягкие, спортивные </w:t>
      </w:r>
      <w:proofErr w:type="spellStart"/>
      <w:r>
        <w:rPr>
          <w:sz w:val="28"/>
          <w:szCs w:val="28"/>
        </w:rPr>
        <w:t>нунчаку</w:t>
      </w:r>
      <w:proofErr w:type="spellEnd"/>
      <w:r>
        <w:rPr>
          <w:sz w:val="28"/>
          <w:szCs w:val="28"/>
        </w:rPr>
        <w:t xml:space="preserve"> установленного образца</w:t>
      </w:r>
    </w:p>
    <w:p w:rsidR="00376EBA" w:rsidRDefault="00376EBA" w:rsidP="00376EB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2.2. Спортсмены во время поединков обязаны использовать следующие защитные средства установленного образца:</w:t>
      </w:r>
    </w:p>
    <w:p w:rsidR="00376EBA" w:rsidRDefault="00376EBA" w:rsidP="00376EBA">
      <w:pPr>
        <w:pStyle w:val="2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26"/>
        <w:gridCol w:w="425"/>
        <w:gridCol w:w="425"/>
        <w:gridCol w:w="1242"/>
        <w:gridCol w:w="708"/>
        <w:gridCol w:w="567"/>
        <w:gridCol w:w="567"/>
        <w:gridCol w:w="567"/>
        <w:gridCol w:w="567"/>
        <w:gridCol w:w="567"/>
        <w:gridCol w:w="567"/>
      </w:tblGrid>
      <w:tr w:rsidR="00376EBA" w:rsidTr="00376EBA">
        <w:trPr>
          <w:cantSplit/>
          <w:trHeight w:val="1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3175</wp:posOffset>
                      </wp:positionV>
                      <wp:extent cx="1423035" cy="894715"/>
                      <wp:effectExtent l="8890" t="12700" r="635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23035" cy="894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8pt;margin-top:.25pt;width:112.05pt;height:70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защиты</w:t>
            </w:r>
          </w:p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НАКЛАДКИ</w:t>
            </w:r>
          </w:p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РУК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 С ОБЯЗАТЕЛЬНОЙ ЗАЩИТОЙ СУСТАВОВ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ПАХА ЖЕН.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ПАХА МУЖ.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 КОРПУСА 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 ГРУДИ        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ГОЛЕНИ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СТОПЫ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EBA" w:rsidRDefault="00376EBA">
            <w:pPr>
              <w:pStyle w:val="Default"/>
              <w:spacing w:after="1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БЕЛАЯ ФУТБОЛКА</w:t>
            </w:r>
          </w:p>
        </w:tc>
      </w:tr>
      <w:tr w:rsidR="00376EBA" w:rsidTr="00376EBA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Нунчаки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12–13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Младшие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ноши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6EBA" w:rsidTr="00376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Младшие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евушки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Нунчаки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14-15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Юноши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6EBA" w:rsidTr="00376EBA"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6EBA" w:rsidTr="00376EBA"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Нунчаки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16-17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Старшие юноши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6EBA" w:rsidTr="00376EBA"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Старшие девушки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Нунчаки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18-20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6EBA" w:rsidTr="00376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Юниорки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rPr>
          <w:trHeight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Нунчаки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мужчины и женщины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EBA" w:rsidTr="00376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ужчины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6EBA" w:rsidTr="00376EBA">
        <w:trPr>
          <w:trHeight w:val="2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енщины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76EBA" w:rsidRDefault="00376EBA">
            <w:pPr>
              <w:pStyle w:val="Default"/>
              <w:spacing w:after="1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</w:tbl>
    <w:p w:rsidR="00376EBA" w:rsidRDefault="00376EBA" w:rsidP="00376EBA">
      <w:pPr>
        <w:pStyle w:val="2"/>
        <w:jc w:val="both"/>
        <w:rPr>
          <w:sz w:val="28"/>
          <w:szCs w:val="28"/>
        </w:rPr>
      </w:pPr>
    </w:p>
    <w:p w:rsidR="00376EBA" w:rsidRDefault="00376EBA" w:rsidP="00376EB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2.3. Паховые протекторы и бандажи, защита для груди, защита на голень и подъём стопы должны надеваться под карате-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. </w:t>
      </w:r>
    </w:p>
    <w:p w:rsidR="00376EBA" w:rsidRDefault="00376EBA" w:rsidP="00376EB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2.4. Для всех участников соревнований применяются защитные средства только установленного образца.</w:t>
      </w:r>
      <w:bookmarkStart w:id="0" w:name="_Toc85617846"/>
    </w:p>
    <w:p w:rsidR="00376EBA" w:rsidRDefault="00376EBA" w:rsidP="00376EBA">
      <w:pPr>
        <w:pStyle w:val="2"/>
        <w:jc w:val="both"/>
        <w:rPr>
          <w:sz w:val="28"/>
          <w:szCs w:val="28"/>
        </w:rPr>
      </w:pPr>
    </w:p>
    <w:p w:rsidR="00376EBA" w:rsidRDefault="00376EBA" w:rsidP="00376EBA">
      <w:pPr>
        <w:pStyle w:val="2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3. Начало, приостановка и окончание поединка</w:t>
      </w:r>
      <w:bookmarkEnd w:id="0"/>
    </w:p>
    <w:p w:rsidR="00376EBA" w:rsidRDefault="00376EBA" w:rsidP="00376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Перед началом поединка Рефери обязан проверить состояние </w:t>
      </w:r>
      <w:proofErr w:type="spellStart"/>
      <w:r>
        <w:rPr>
          <w:rFonts w:ascii="Times New Roman" w:hAnsi="Times New Roman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z w:val="28"/>
          <w:szCs w:val="28"/>
        </w:rPr>
        <w:t xml:space="preserve"> и защитных средств у спортсменов.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3.2. Рефери и боковые судьи занимают свои позиции, участники приветствуют друг друга поклоном,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находятся в открытом положении перед грудью. Затем рефери объявляет о начале поединка командой «БОЙ».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3.3. Рефери останавливает поединок командой «СТОП», когда выполненное действие засчитывается. Рефери указывает участникам вернуться на исходные позиции.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3.4. Рефери возвращается на свою исходную позицию, где с помощью жестов показывает решение судейской бригады. Затем рефери возобновляет поединок, команда «БОЙ».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3.5. Если и в дополнительное время счет остается равным, то победитель определяется решением судей.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6EBA" w:rsidRDefault="00376EBA" w:rsidP="00376EBA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4. Зона поражения для атаки</w:t>
      </w:r>
    </w:p>
    <w:p w:rsidR="00376EBA" w:rsidRDefault="00376EBA" w:rsidP="00376E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Атака может быть проведена в следующие зоны: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колена до головы, кроме: кисти рук, горла, шеи, области паха, ниже колена.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6EBA" w:rsidRDefault="00376EBA" w:rsidP="00376EB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5. Разрешённые действия </w:t>
      </w:r>
    </w:p>
    <w:p w:rsidR="00376EBA" w:rsidRDefault="00376EBA" w:rsidP="00376EBA">
      <w:pPr>
        <w:widowControl w:val="0"/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Прямые, боковые удары ногами в разрешенные зоны поражения, удары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нунчаками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в разрешённые зоны поражения, кроме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ударов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относящихся к запрещенным действиям.</w:t>
      </w:r>
    </w:p>
    <w:p w:rsidR="00376EBA" w:rsidRDefault="00376EBA" w:rsidP="00376EB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76EBA" w:rsidRDefault="00376EBA" w:rsidP="00376EB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6. Запрещённые действия </w:t>
      </w:r>
    </w:p>
    <w:p w:rsidR="00376EBA" w:rsidRDefault="00376EBA" w:rsidP="00376EBA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Следующие действия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считаются нарушением правил и ведут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к предупреждению, замечанию или дисквалификации: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атакуемые действия, направленные в горло и шею соперника, включая удары ногой;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атака по упавшему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татами сопернику;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держать обе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кистью одной руки.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атака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нунчаками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«укол-пике»;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атака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нунчаками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и ногой в область паха;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атака по суставам (включая колено и ниже);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поворот спиной к сопернику;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наносить удары в положении лежа;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выход за пределы татами;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захваты противника, броски, подсечки и толчки;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захваты рукой за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соперника;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неподчинение указаниям рефери;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пребывание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в «покое» дольше трех секунд, без каких - либо технических действий;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неэтичное, грубое поведение по отношению к своему сопернику (другим участникам, судьям, тренерам, представителям, зрителям);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действия после команды «СТОП»;</w:t>
      </w:r>
    </w:p>
    <w:p w:rsidR="00376EBA" w:rsidRDefault="00376EBA" w:rsidP="00376EBA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удушающие действия, а также болевые приемы.</w:t>
      </w:r>
    </w:p>
    <w:p w:rsidR="00376EBA" w:rsidRDefault="00376EBA" w:rsidP="00376EBA">
      <w:pPr>
        <w:pStyle w:val="3"/>
        <w:ind w:firstLine="0"/>
        <w:jc w:val="center"/>
        <w:rPr>
          <w:snapToGrid w:val="0"/>
          <w:sz w:val="28"/>
          <w:szCs w:val="28"/>
        </w:rPr>
      </w:pPr>
      <w:bookmarkStart w:id="1" w:name="_Toc85617840"/>
    </w:p>
    <w:p w:rsidR="00376EBA" w:rsidRDefault="00376EBA" w:rsidP="00376EBA">
      <w:pPr>
        <w:pStyle w:val="3"/>
        <w:ind w:firstLine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7. </w:t>
      </w:r>
      <w:bookmarkEnd w:id="1"/>
      <w:r>
        <w:rPr>
          <w:snapToGrid w:val="0"/>
          <w:sz w:val="28"/>
          <w:szCs w:val="28"/>
        </w:rPr>
        <w:t xml:space="preserve">Оценка действий и подсчет баллов </w:t>
      </w:r>
    </w:p>
    <w:p w:rsidR="00376EBA" w:rsidRDefault="00376EBA" w:rsidP="00376EBA">
      <w:pPr>
        <w:widowControl w:val="0"/>
        <w:spacing w:after="0" w:line="240" w:lineRule="auto"/>
        <w:jc w:val="both"/>
        <w:rPr>
          <w:sz w:val="16"/>
          <w:szCs w:val="16"/>
          <w:lang w:eastAsia="ru-RU"/>
        </w:rPr>
      </w:pP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Оценивание действий после двух и более полных перехватов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нунчаку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7.1.1. Результативная атака оценивается судьями только в том случае, если ей предшествовали, как минимум двух полных техники перехвата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нунчаку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разрешенный удар ногой или три полных техники перехвата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нунчаку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сли же один из соперников, после атаки, блокирует ее на 100% то допускается прямая непосредственная атака, без предварительного выполнения двух и более полных техник перехвата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Оценивание действий после блокировки атаки и нанесения удара в зону поражения.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>
        <w:rPr>
          <w:rFonts w:ascii="Times New Roman" w:hAnsi="Times New Roman"/>
          <w:snapToGrid w:val="0"/>
          <w:sz w:val="28"/>
          <w:szCs w:val="28"/>
        </w:rPr>
        <w:t xml:space="preserve">Для блокировки атаки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разрешается блокирование только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7.3.1. Для блокировки удара ногой на нижнем и среднем уровне разрешается блокирование рукой (предплечье, локоть) и ногой (голень, колено).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7.3.2. При атаке ногой в голову блокирование только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7.4. Перехваты в течение поединка:</w:t>
      </w:r>
    </w:p>
    <w:p w:rsidR="00376EBA" w:rsidRDefault="00376EBA" w:rsidP="00376EBA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 Участники поединка обязаны продемонстрировать в течени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и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основного времени не менее четырех различных полных техник перехватов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из руки в руку для всех возрастных групп.</w:t>
      </w:r>
    </w:p>
    <w:p w:rsidR="00376EBA" w:rsidRDefault="00376EBA" w:rsidP="00376EBA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 За невыполнение серий перехватов в течени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и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поединка одним из участников, рефери присуждает его сопернику два балла.</w:t>
      </w:r>
    </w:p>
    <w:p w:rsidR="00376EBA" w:rsidRDefault="00376EBA" w:rsidP="00376EBA">
      <w:pPr>
        <w:pStyle w:val="21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>3. В течени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и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поединка участники должны выполнять одну и туже серию перехватов не более двух раз подряд. 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7.5.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783"/>
        <w:gridCol w:w="1701"/>
        <w:gridCol w:w="3261"/>
        <w:gridCol w:w="2233"/>
      </w:tblGrid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№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Атаки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нунчаками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Атаки ногами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Зона поражения, действия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Сумма баллов за комбинацию</w:t>
            </w: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Средний и нижний уровень поражения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(один) балл</w:t>
            </w:r>
          </w:p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Голова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 (два) балла</w:t>
            </w: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Обезоруживание соперника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 (два) балла</w:t>
            </w: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Соперник уронил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нунчаку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 (два) балла</w:t>
            </w: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Средний и нижний уровень поражения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 (два) балла</w:t>
            </w: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Голова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 (три) балла</w:t>
            </w:r>
          </w:p>
        </w:tc>
      </w:tr>
      <w:tr w:rsidR="00376EBA" w:rsidTr="00376E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Нунчаки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 голову + ногой в корпус и бедро приводящий к нокдауну не более 3 секунд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BA" w:rsidRDefault="00376EB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 (три) балла</w:t>
            </w:r>
          </w:p>
        </w:tc>
      </w:tr>
    </w:tbl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6EBA" w:rsidRDefault="00376EBA" w:rsidP="00376EB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7.6. При запутывании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обоих участников разрешается наносить удар ногой с последующим обезоруживанием. Если ни один из участников в течение трех секунд не обезоружил другого, рефери дает команду «СТОП»,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нунчаку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высвобождаются без объявления оценки. 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7.7.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Атаки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проведенные одновременно – не засчитываются.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7.8. При одновременных атаках оценивается только результативная атака.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7.9. Прием, выполненный одновременно с сигналом об окончании поединка,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засчитывается и оценивается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судьями.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6EBA" w:rsidRDefault="00376EBA" w:rsidP="00376EBA">
      <w:pPr>
        <w:pStyle w:val="3"/>
        <w:ind w:firstLine="0"/>
        <w:jc w:val="center"/>
        <w:rPr>
          <w:snapToGrid w:val="0"/>
          <w:sz w:val="28"/>
          <w:szCs w:val="28"/>
        </w:rPr>
      </w:pPr>
      <w:bookmarkStart w:id="2" w:name="_Toc85617842"/>
      <w:r>
        <w:rPr>
          <w:snapToGrid w:val="0"/>
          <w:sz w:val="28"/>
          <w:szCs w:val="28"/>
        </w:rPr>
        <w:t>8. Критерии принятия решения</w:t>
      </w:r>
      <w:bookmarkEnd w:id="2"/>
      <w:r>
        <w:rPr>
          <w:snapToGrid w:val="0"/>
          <w:sz w:val="28"/>
          <w:szCs w:val="28"/>
        </w:rPr>
        <w:t xml:space="preserve"> и определение победителя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Победа присуждается участнику:</w:t>
      </w:r>
    </w:p>
    <w:p w:rsidR="00376EBA" w:rsidRDefault="00376EBA" w:rsidP="00376EB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>набравшему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в сумме девять баллов для возрастных групп 12-13 лет, 14-15 лет, 16-17 лет; 18-20 лет, мужчины и женщины;</w:t>
      </w:r>
    </w:p>
    <w:p w:rsidR="00376EBA" w:rsidRDefault="00376EBA" w:rsidP="00376EB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>набравшему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в сумме большее количества по окончании поединка;</w:t>
      </w:r>
    </w:p>
    <w:p w:rsidR="00376EBA" w:rsidRDefault="00376EBA" w:rsidP="00376EB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 решению судей по следующим критериям: наличия штрафных баллов, количество выходов за площадку, активность во время поединка</w:t>
      </w:r>
      <w:r>
        <w:rPr>
          <w:rFonts w:ascii="Times New Roman" w:hAnsi="Times New Roman"/>
          <w:sz w:val="28"/>
          <w:szCs w:val="28"/>
        </w:rPr>
        <w:t>;</w:t>
      </w:r>
    </w:p>
    <w:p w:rsidR="00376EBA" w:rsidRDefault="00376EBA" w:rsidP="00376EB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дисквалификацией соперника.</w:t>
      </w:r>
    </w:p>
    <w:p w:rsidR="00376EBA" w:rsidRDefault="00376EBA" w:rsidP="00376EBA">
      <w:pPr>
        <w:widowControl w:val="0"/>
        <w:spacing w:after="0" w:line="240" w:lineRule="auto"/>
        <w:ind w:left="99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6EBA" w:rsidRDefault="00376EBA" w:rsidP="00376EBA">
      <w:pPr>
        <w:pStyle w:val="3"/>
        <w:ind w:firstLine="0"/>
        <w:jc w:val="center"/>
        <w:rPr>
          <w:snapToGrid w:val="0"/>
          <w:sz w:val="28"/>
          <w:szCs w:val="28"/>
        </w:rPr>
      </w:pPr>
      <w:bookmarkStart w:id="3" w:name="_Toc85617845"/>
      <w:r>
        <w:rPr>
          <w:snapToGrid w:val="0"/>
          <w:sz w:val="28"/>
          <w:szCs w:val="28"/>
        </w:rPr>
        <w:t>9. Штраф</w:t>
      </w:r>
      <w:bookmarkEnd w:id="3"/>
      <w:r>
        <w:rPr>
          <w:snapToGrid w:val="0"/>
          <w:sz w:val="28"/>
          <w:szCs w:val="28"/>
        </w:rPr>
        <w:t>ные санкции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9.1.</w:t>
      </w:r>
      <w:r>
        <w:rPr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Рефери объявляет санкции в порядке возрастания </w:t>
      </w:r>
    </w:p>
    <w:p w:rsidR="00376EBA" w:rsidRDefault="00376EBA" w:rsidP="00376EBA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Официальные предупреждения:</w:t>
      </w:r>
    </w:p>
    <w:p w:rsidR="00376EBA" w:rsidRDefault="00376EBA" w:rsidP="00376EB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«КЕЙКОКУ»</w:t>
      </w:r>
      <w:r>
        <w:rPr>
          <w:rFonts w:ascii="Times New Roman" w:hAnsi="Times New Roman"/>
          <w:snapToGrid w:val="0"/>
          <w:sz w:val="28"/>
          <w:szCs w:val="28"/>
        </w:rPr>
        <w:t xml:space="preserve"> - предупреждение.</w:t>
      </w:r>
    </w:p>
    <w:p w:rsidR="00376EBA" w:rsidRDefault="00376EBA" w:rsidP="00376EB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«ЧУЙ-ИТИ» - первое замечание и 1 балл в пользу соперника</w:t>
      </w:r>
    </w:p>
    <w:p w:rsidR="00376EBA" w:rsidRDefault="00376EBA" w:rsidP="00376EB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ЧУЙ-НИ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» - второе замечание и 2 балла в пользу соперника</w:t>
      </w:r>
    </w:p>
    <w:p w:rsidR="00376EBA" w:rsidRDefault="00376EBA" w:rsidP="00376EB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«ХАНСОКУ» </w:t>
      </w:r>
      <w:r>
        <w:rPr>
          <w:rFonts w:ascii="Times New Roman" w:hAnsi="Times New Roman"/>
          <w:snapToGrid w:val="0"/>
          <w:sz w:val="28"/>
          <w:szCs w:val="28"/>
        </w:rPr>
        <w:t>- дисквалификация.</w:t>
      </w:r>
    </w:p>
    <w:p w:rsidR="00376EBA" w:rsidRDefault="00376EBA" w:rsidP="00376EBA">
      <w:pPr>
        <w:pStyle w:val="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9.3. Участник может быть сразу наказан «ХАНСОКУ» за следующие приемы и действия:</w:t>
      </w:r>
    </w:p>
    <w:p w:rsidR="00376EBA" w:rsidRDefault="00376EBA" w:rsidP="00376EBA">
      <w:pPr>
        <w:pStyle w:val="a3"/>
        <w:widowControl w:val="0"/>
        <w:numPr>
          <w:ilvl w:val="2"/>
          <w:numId w:val="5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агрессивные действия по отношению к сопернику, судьям и 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>зрителям;</w:t>
      </w:r>
    </w:p>
    <w:p w:rsidR="00376EBA" w:rsidRDefault="00376EBA" w:rsidP="00376EBA">
      <w:pPr>
        <w:pStyle w:val="a3"/>
        <w:widowControl w:val="0"/>
        <w:numPr>
          <w:ilvl w:val="2"/>
          <w:numId w:val="5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участник не выполняет команды рефери;</w:t>
      </w:r>
    </w:p>
    <w:p w:rsidR="00376EBA" w:rsidRDefault="00376EBA" w:rsidP="00376EBA">
      <w:pPr>
        <w:pStyle w:val="a3"/>
        <w:widowControl w:val="0"/>
        <w:numPr>
          <w:ilvl w:val="2"/>
          <w:numId w:val="5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действия участника рассматриваются как злонамеренные, умышленно нарушающие правила применением недозволенных приемов;</w:t>
      </w:r>
    </w:p>
    <w:p w:rsidR="00376EBA" w:rsidRDefault="00376EBA" w:rsidP="00376EBA">
      <w:pPr>
        <w:pStyle w:val="a3"/>
        <w:widowControl w:val="0"/>
        <w:numPr>
          <w:ilvl w:val="2"/>
          <w:numId w:val="5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участник не имеет инвентарь установленного образца.</w:t>
      </w:r>
    </w:p>
    <w:p w:rsidR="00376EBA" w:rsidRDefault="00376EBA" w:rsidP="00376EBA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9.4. Официальные предупреждения в случае выхода за площадку:</w:t>
      </w:r>
    </w:p>
    <w:p w:rsidR="00376EBA" w:rsidRDefault="00376EBA" w:rsidP="00376EB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napToGrid w:val="0"/>
          <w:sz w:val="28"/>
          <w:szCs w:val="28"/>
        </w:rPr>
        <w:t>ДЗЕГАЙ-</w:t>
      </w:r>
      <w:r>
        <w:rPr>
          <w:rFonts w:ascii="Times New Roman" w:hAnsi="Times New Roman"/>
          <w:sz w:val="28"/>
          <w:szCs w:val="28"/>
        </w:rPr>
        <w:t xml:space="preserve">КЕЙКОКУ» </w:t>
      </w:r>
      <w:r>
        <w:rPr>
          <w:rFonts w:ascii="Times New Roman" w:hAnsi="Times New Roman"/>
          <w:snapToGrid w:val="0"/>
          <w:sz w:val="28"/>
          <w:szCs w:val="28"/>
        </w:rPr>
        <w:t xml:space="preserve">- предупреждение, за первый выход за площадку. </w:t>
      </w:r>
    </w:p>
    <w:p w:rsidR="00376EBA" w:rsidRDefault="00376EBA" w:rsidP="00376EBA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«ДЗЕГАЙ-ИТИ» - первое замечание и 1 балл в пользу соперника, за второй выход за площадку</w:t>
      </w:r>
    </w:p>
    <w:p w:rsidR="00376EBA" w:rsidRDefault="00376EBA" w:rsidP="00376EBA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«ДЗЕГАЙ-НИ» - второе замечание и 2 балла в пользу соперника, за третий выход за площадку.</w:t>
      </w:r>
    </w:p>
    <w:p w:rsidR="00376EBA" w:rsidRDefault="00376EBA" w:rsidP="00376EBA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«ХАНСОКУ» </w:t>
      </w:r>
      <w:r>
        <w:rPr>
          <w:rFonts w:ascii="Times New Roman" w:hAnsi="Times New Roman"/>
          <w:snapToGrid w:val="0"/>
          <w:sz w:val="28"/>
          <w:szCs w:val="28"/>
        </w:rPr>
        <w:t>- дисквалификация, за четвертый выход за площадку.</w:t>
      </w:r>
    </w:p>
    <w:p w:rsidR="00376EBA" w:rsidRDefault="00376EBA" w:rsidP="00376EB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6EBA" w:rsidRDefault="00376EBA" w:rsidP="00376EBA">
      <w:pPr>
        <w:pStyle w:val="3"/>
        <w:ind w:firstLine="0"/>
        <w:jc w:val="center"/>
        <w:rPr>
          <w:snapToGrid w:val="0"/>
          <w:sz w:val="28"/>
          <w:szCs w:val="28"/>
        </w:rPr>
      </w:pPr>
      <w:bookmarkStart w:id="4" w:name="_Toc85617847"/>
      <w:r>
        <w:rPr>
          <w:snapToGrid w:val="0"/>
          <w:sz w:val="28"/>
          <w:szCs w:val="28"/>
        </w:rPr>
        <w:t xml:space="preserve"> 10. Травмы и несчастные случаи</w:t>
      </w:r>
      <w:bookmarkEnd w:id="4"/>
    </w:p>
    <w:p w:rsidR="00376EBA" w:rsidRDefault="00376EBA" w:rsidP="00376E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10.1. Если оба участника одновременно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получают травмы и не могут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продолжать бой, то победа присуждается тому из них, у кого имеется преимущество в набранных очках или в отсутствии предупреждений. Если преимуществ нет, то решение принимается судейской бригадой.</w:t>
      </w:r>
    </w:p>
    <w:p w:rsidR="00376EBA" w:rsidRDefault="00376EBA" w:rsidP="00376E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10.2. Травмированному участнику, которому была присуждена победа после дисквалификации соперника за нанесенную травму, не разрешается выступать снова в этом соревновании без разрешения врача. Если он снова получил травму, ему может быть присуждена победа через дисквалификацию соперника во втором поединке, но он сразу же отстраняется от участия в дальнейших соревнованиях.</w:t>
      </w:r>
    </w:p>
    <w:p w:rsidR="00376EBA" w:rsidRDefault="00376EBA" w:rsidP="00376EB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6EBA" w:rsidRDefault="00376EBA" w:rsidP="00376EBA">
      <w:pPr>
        <w:pStyle w:val="Default"/>
        <w:tabs>
          <w:tab w:val="left" w:pos="144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Состав судейской бригады</w:t>
      </w:r>
    </w:p>
    <w:p w:rsidR="00376EBA" w:rsidRDefault="00376EBA" w:rsidP="00376EB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Бригада судей состоит из рефери двух, четырех (в зависимости от уровня соревнований) боковых судей,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судьи-секретаря, судьи-хронометриста, судьи-информатора, судьи при участниках.</w:t>
      </w:r>
    </w:p>
    <w:p w:rsidR="00376EBA" w:rsidRDefault="00376EBA" w:rsidP="00376EBA">
      <w:pPr>
        <w:spacing w:after="0" w:line="240" w:lineRule="auto"/>
        <w:jc w:val="both"/>
      </w:pPr>
    </w:p>
    <w:p w:rsidR="00376EBA" w:rsidRDefault="00376EBA" w:rsidP="00376EBA">
      <w:pPr>
        <w:spacing w:after="0" w:line="240" w:lineRule="auto"/>
        <w:jc w:val="both"/>
      </w:pPr>
    </w:p>
    <w:p w:rsidR="00F4248A" w:rsidRDefault="00F4248A">
      <w:bookmarkStart w:id="5" w:name="_GoBack"/>
      <w:bookmarkEnd w:id="5"/>
    </w:p>
    <w:sectPr w:rsidR="00F4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B6C"/>
    <w:multiLevelType w:val="hybridMultilevel"/>
    <w:tmpl w:val="2712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C3AE7"/>
    <w:multiLevelType w:val="hybridMultilevel"/>
    <w:tmpl w:val="CCAEAA3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4D34636"/>
    <w:multiLevelType w:val="multilevel"/>
    <w:tmpl w:val="8DFED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</w:lvl>
  </w:abstractNum>
  <w:abstractNum w:abstractNumId="3">
    <w:nsid w:val="3DFB0B3A"/>
    <w:multiLevelType w:val="hybridMultilevel"/>
    <w:tmpl w:val="B0B0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727"/>
    <w:multiLevelType w:val="multilevel"/>
    <w:tmpl w:val="1682C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</w:lvl>
  </w:abstractNum>
  <w:abstractNum w:abstractNumId="5">
    <w:nsid w:val="45BD1DD9"/>
    <w:multiLevelType w:val="multilevel"/>
    <w:tmpl w:val="8DFED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</w:lvl>
  </w:abstractNum>
  <w:abstractNum w:abstractNumId="6">
    <w:nsid w:val="70B343AD"/>
    <w:multiLevelType w:val="multilevel"/>
    <w:tmpl w:val="8DFED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AF"/>
    <w:rsid w:val="00376EBA"/>
    <w:rsid w:val="009445AF"/>
    <w:rsid w:val="00F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76EBA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6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unhideWhenUsed/>
    <w:rsid w:val="00376EBA"/>
    <w:pPr>
      <w:spacing w:after="0" w:line="360" w:lineRule="auto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76EBA"/>
    <w:pPr>
      <w:spacing w:after="0" w:line="240" w:lineRule="auto"/>
      <w:ind w:right="-5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6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6E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6EBA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76EBA"/>
    <w:pPr>
      <w:ind w:left="720"/>
      <w:contextualSpacing/>
    </w:pPr>
  </w:style>
  <w:style w:type="paragraph" w:customStyle="1" w:styleId="Default">
    <w:name w:val="Default"/>
    <w:rsid w:val="00376EBA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76EBA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6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unhideWhenUsed/>
    <w:rsid w:val="00376EBA"/>
    <w:pPr>
      <w:spacing w:after="0" w:line="360" w:lineRule="auto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76EBA"/>
    <w:pPr>
      <w:spacing w:after="0" w:line="240" w:lineRule="auto"/>
      <w:ind w:right="-5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6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6E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6EBA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76EBA"/>
    <w:pPr>
      <w:ind w:left="720"/>
      <w:contextualSpacing/>
    </w:pPr>
  </w:style>
  <w:style w:type="paragraph" w:customStyle="1" w:styleId="Default">
    <w:name w:val="Default"/>
    <w:rsid w:val="00376EBA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7226</Characters>
  <Application>Microsoft Office Word</Application>
  <DocSecurity>0</DocSecurity>
  <Lines>60</Lines>
  <Paragraphs>16</Paragraphs>
  <ScaleCrop>false</ScaleCrop>
  <Company>diakov.net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2018-08-22T10:32:00Z</dcterms:created>
  <dcterms:modified xsi:type="dcterms:W3CDTF">2018-08-22T10:33:00Z</dcterms:modified>
</cp:coreProperties>
</file>